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3EAD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ОПОВЕЩЕНИЕ</w:t>
      </w:r>
    </w:p>
    <w:p w14:paraId="36DE3742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НАЧАЛЕ ОБЩЕСТВЕННЫХ ОБСУЖДЕНИЙ</w:t>
      </w:r>
    </w:p>
    <w:p w14:paraId="05FAB29A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DA26654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Информация о проекте, подлежащем рассмотрению на общественных обсуждениях:</w:t>
      </w:r>
    </w:p>
    <w:p w14:paraId="5A3CA10C" w14:textId="77777777" w:rsidR="00432AC9" w:rsidRPr="00432AC9" w:rsidRDefault="00432AC9" w:rsidP="00432AC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Проект Постановления Администрации Новгородского муниципального района </w:t>
      </w:r>
      <w:r w:rsidRPr="00432AC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ar-SA"/>
        </w:rPr>
        <w:t>о предоставлении разрешения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на условно разрешенный </w:t>
      </w:r>
      <w:r w:rsidRPr="00432A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вид использования</w:t>
      </w:r>
      <w:r w:rsidRPr="0043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2AC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участка</w:t>
      </w:r>
      <w:r w:rsidRPr="00432AC9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 xml:space="preserve"> с кадастровым номером  53:11:0300105:701, площадью 8645 </w:t>
      </w:r>
      <w:proofErr w:type="spellStart"/>
      <w:r w:rsidRPr="00432AC9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>кв.м</w:t>
      </w:r>
      <w:proofErr w:type="spellEnd"/>
      <w:r w:rsidRPr="00432AC9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>, расположенного по адресу: Российская Федерация, Новгородская область, Новгородский район, Савинское сельское поселение, д. Новая Деревня, в территориальной зоне ТЖ-2, испрашиваемый условно разрешенный вид использования земельного участка «Гостиничное обслуживание» (далее – Проект).</w:t>
      </w:r>
    </w:p>
    <w:p w14:paraId="62FB1F00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Перечень информационных материалов к Проекту: отсутствуют.</w:t>
      </w:r>
    </w:p>
    <w:p w14:paraId="56E13471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</w:t>
      </w:r>
      <w:r w:rsidRPr="00432AC9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proofErr w:type="spellStart"/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район.рф</w:t>
      </w:r>
      <w:proofErr w:type="spellEnd"/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, в разделе: Градостроительная деятельность и земельные отношения – 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- Проекты документов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.</w:t>
      </w:r>
    </w:p>
    <w:p w14:paraId="18A5AD0B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14:paraId="26EC383E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4.1. оповещение о начале общественных обсуждений;</w:t>
      </w:r>
    </w:p>
    <w:p w14:paraId="4F3673AC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bookmarkStart w:id="0" w:name="Par8"/>
      <w:bookmarkEnd w:id="0"/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(далее </w:t>
      </w:r>
      <w:r w:rsidRPr="00432AC9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официальный сайт) 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 открытие экспозиции или экспозиций такого проекта;</w:t>
      </w:r>
    </w:p>
    <w:p w14:paraId="77005C75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4.3. проведение экспозиции или экспозиций проекта, подлежащего рассмотрению на общественных обсуждениях;</w:t>
      </w:r>
    </w:p>
    <w:p w14:paraId="63E7DF93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4.4. подготовка и оформление протокола общественных обсуждений;</w:t>
      </w:r>
    </w:p>
    <w:p w14:paraId="5178F9F8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4.5. подготовка и опубликование заключения о результатах общественных обсуждений;</w:t>
      </w:r>
    </w:p>
    <w:p w14:paraId="291A8AB1" w14:textId="77777777" w:rsidR="00432AC9" w:rsidRPr="00432AC9" w:rsidRDefault="00432AC9" w:rsidP="00432AC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4.6 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рок проведения </w:t>
      </w:r>
      <w:r w:rsidRPr="00432AC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общественных обсуждений 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Pr="00432AC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общественных обсуждений</w:t>
      </w:r>
      <w:r w:rsidRPr="00432A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не может быть более одного месяца.</w:t>
      </w:r>
    </w:p>
    <w:p w14:paraId="7A477BD8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общественных обсуждениях, о сроках 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14:paraId="2366FB9E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г. Великий Новгород, ул. Тихвинская, д. 7, </w:t>
      </w:r>
      <w:proofErr w:type="spellStart"/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каб</w:t>
      </w:r>
      <w:proofErr w:type="spellEnd"/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6, в период с </w:t>
      </w:r>
      <w:r w:rsidRPr="00432AC9">
        <w:rPr>
          <w:rFonts w:ascii="Times New Roman" w:eastAsia="Times New Roman" w:hAnsi="Times New Roman" w:cs="Times New Roman"/>
          <w:sz w:val="28"/>
          <w:szCs w:val="20"/>
          <w:lang w:eastAsia="ar-SA"/>
        </w:rPr>
        <w:t>04.12.2023 по 05.12.2023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Посещение экспозиции возможно в рабочие дни с 09.00 до 13.00 и с 14.00 до 16.30.</w:t>
      </w:r>
    </w:p>
    <w:p w14:paraId="40CF9079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Информация о порядке, сроке и форме внесения   участниками публичных слушаний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предложения:</w:t>
      </w:r>
    </w:p>
    <w:p w14:paraId="75E65502" w14:textId="77777777" w:rsidR="00432AC9" w:rsidRPr="00432AC9" w:rsidRDefault="00432AC9" w:rsidP="00432AC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 w:rsidRPr="00432AC9">
        <w:rPr>
          <w:rFonts w:ascii="Times New Roman" w:eastAsia="Times New Roman" w:hAnsi="Times New Roman" w:cs="Times New Roman"/>
          <w:sz w:val="28"/>
          <w:szCs w:val="20"/>
          <w:lang w:eastAsia="ar-SA"/>
        </w:rPr>
        <w:t>04.12.2023 по 05.12.2023</w:t>
      </w:r>
      <w:r w:rsidRPr="00432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14:paraId="205832E0" w14:textId="77777777" w:rsidR="00432AC9" w:rsidRPr="00432AC9" w:rsidRDefault="00432AC9" w:rsidP="00432AC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официального сайта: новгородский-</w:t>
      </w:r>
      <w:proofErr w:type="spellStart"/>
      <w:proofErr w:type="gramStart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район.рф</w:t>
      </w:r>
      <w:proofErr w:type="spellEnd"/>
      <w:proofErr w:type="gramEnd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A48CAB" w14:textId="77777777" w:rsidR="00432AC9" w:rsidRPr="00432AC9" w:rsidRDefault="00432AC9" w:rsidP="00432AC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 на адрес электронной почты otdelarhitektury@mail.ru или по адресам: г. Великий Новгород, ул. Тихвинская, д. 7, </w:t>
      </w:r>
      <w:proofErr w:type="spellStart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6 и г. Великий Новгород, ул. Большая Московская, д. 78, </w:t>
      </w:r>
      <w:proofErr w:type="spellStart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. 30;</w:t>
      </w:r>
    </w:p>
    <w:p w14:paraId="2DB57F66" w14:textId="77777777" w:rsidR="00432AC9" w:rsidRPr="00432AC9" w:rsidRDefault="00432AC9" w:rsidP="00432AC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по адресу: г. Великий Новгород, ул. Тихвинская, д. 7, </w:t>
      </w:r>
      <w:proofErr w:type="spellStart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. 6.</w:t>
      </w:r>
    </w:p>
    <w:p w14:paraId="26E52886" w14:textId="77777777" w:rsidR="00432AC9" w:rsidRPr="00432AC9" w:rsidRDefault="00432AC9" w:rsidP="00432AC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32AC9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Дополнительная информация: отсутствует.</w:t>
      </w:r>
    </w:p>
    <w:p w14:paraId="4050668F" w14:textId="77777777" w:rsidR="00432AC9" w:rsidRPr="00432AC9" w:rsidRDefault="00432AC9" w:rsidP="00432A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C2F6A77" w14:textId="77777777" w:rsidR="00DC4ADE" w:rsidRDefault="00DC4ADE">
      <w:bookmarkStart w:id="1" w:name="_GoBack"/>
      <w:bookmarkEnd w:id="1"/>
    </w:p>
    <w:sectPr w:rsidR="00DC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D"/>
    <w:rsid w:val="0014001D"/>
    <w:rsid w:val="00432AC9"/>
    <w:rsid w:val="00D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89FF8-CDA9-4CCA-ACB0-9C45D77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Нажалкина Наталья Андреевна</dc:creator>
  <cp:keywords/>
  <dc:description/>
  <cp:lastModifiedBy>Нажалкина Наталья Андреевна</cp:lastModifiedBy>
  <cp:revision>2</cp:revision>
  <dcterms:created xsi:type="dcterms:W3CDTF">2023-11-28T07:28:00Z</dcterms:created>
  <dcterms:modified xsi:type="dcterms:W3CDTF">2023-11-28T07:28:00Z</dcterms:modified>
</cp:coreProperties>
</file>