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A6" w:rsidRPr="00F16969" w:rsidRDefault="00453AA6" w:rsidP="00453AA6">
      <w:pPr>
        <w:pStyle w:val="a3"/>
        <w:shd w:val="clear" w:color="auto" w:fill="FFFFFF"/>
        <w:jc w:val="center"/>
        <w:rPr>
          <w:rFonts w:ascii="Tahoma" w:hAnsi="Tahoma" w:cs="Tahoma"/>
          <w:color w:val="002060"/>
          <w:u w:val="single"/>
        </w:rPr>
      </w:pPr>
      <w:r w:rsidRPr="00F16969">
        <w:rPr>
          <w:rStyle w:val="a4"/>
          <w:color w:val="002060"/>
          <w:u w:val="single"/>
        </w:rPr>
        <w:t>ПАМЯТКА ДЛЯ РОДИТЕЛЕЙ ПО ПРАВИЛАМ ДОРОЖНОГО ДВИЖЕНИЯ</w:t>
      </w:r>
    </w:p>
    <w:p w:rsidR="00453AA6" w:rsidRDefault="00453AA6" w:rsidP="00453AA6">
      <w:pPr>
        <w:pStyle w:val="a3"/>
        <w:shd w:val="clear" w:color="auto" w:fill="FFFFFF"/>
        <w:jc w:val="both"/>
        <w:rPr>
          <w:rFonts w:ascii="Tahoma" w:hAnsi="Tahoma" w:cs="Tahoma"/>
          <w:color w:val="21416A"/>
          <w:sz w:val="18"/>
          <w:szCs w:val="18"/>
        </w:rPr>
      </w:pPr>
      <w:r>
        <w:rPr>
          <w:rFonts w:ascii="Tahoma" w:hAnsi="Tahoma" w:cs="Tahoma"/>
          <w:noProof/>
          <w:color w:val="5F5F5F"/>
          <w:sz w:val="18"/>
          <w:szCs w:val="18"/>
        </w:rPr>
        <w:drawing>
          <wp:inline distT="0" distB="0" distL="0" distR="0" wp14:anchorId="5A979099" wp14:editId="039313C1">
            <wp:extent cx="1714500" cy="1234440"/>
            <wp:effectExtent l="0" t="0" r="0" b="3810"/>
            <wp:docPr id="1" name="Рисунок 1" descr="Памятка для учащихся">
              <a:hlinkClick xmlns:a="http://schemas.openxmlformats.org/drawingml/2006/main" r:id="rId5" tooltip="&quot;Памятка для учащихс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мятка для учащихся">
                      <a:hlinkClick r:id="rId5" tooltip="&quot;Памятка для учащихся&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234440"/>
                    </a:xfrm>
                    <a:prstGeom prst="rect">
                      <a:avLst/>
                    </a:prstGeom>
                    <a:noFill/>
                    <a:ln>
                      <a:noFill/>
                    </a:ln>
                  </pic:spPr>
                </pic:pic>
              </a:graphicData>
            </a:graphic>
          </wp:inline>
        </w:drawing>
      </w:r>
      <w:r>
        <w:rPr>
          <w:rFonts w:ascii="Tahoma" w:hAnsi="Tahoma" w:cs="Tahoma"/>
          <w:color w:val="21416A"/>
          <w:sz w:val="18"/>
          <w:szCs w:val="18"/>
        </w:rPr>
        <w:t>-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453AA6" w:rsidRDefault="00453AA6" w:rsidP="00453AA6">
      <w:pPr>
        <w:pStyle w:val="a3"/>
        <w:shd w:val="clear" w:color="auto" w:fill="FFFFFF"/>
        <w:jc w:val="both"/>
        <w:rPr>
          <w:rFonts w:ascii="Tahoma" w:hAnsi="Tahoma" w:cs="Tahoma"/>
          <w:color w:val="21416A"/>
          <w:sz w:val="18"/>
          <w:szCs w:val="18"/>
        </w:rPr>
      </w:pPr>
      <w:r>
        <w:rPr>
          <w:rFonts w:ascii="Tahoma" w:hAnsi="Tahoma" w:cs="Tahoma"/>
          <w:color w:val="21416A"/>
          <w:sz w:val="18"/>
          <w:szCs w:val="18"/>
        </w:rPr>
        <w:t>-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453AA6" w:rsidRDefault="00453AA6" w:rsidP="00453AA6">
      <w:pPr>
        <w:pStyle w:val="a3"/>
        <w:shd w:val="clear" w:color="auto" w:fill="FFFFFF"/>
        <w:jc w:val="both"/>
        <w:rPr>
          <w:rFonts w:ascii="Tahoma" w:hAnsi="Tahoma" w:cs="Tahoma"/>
          <w:color w:val="21416A"/>
          <w:sz w:val="18"/>
          <w:szCs w:val="18"/>
        </w:rPr>
      </w:pPr>
      <w:r>
        <w:rPr>
          <w:rFonts w:ascii="Tahoma" w:hAnsi="Tahoma" w:cs="Tahoma"/>
          <w:color w:val="21416A"/>
          <w:sz w:val="18"/>
          <w:szCs w:val="18"/>
        </w:rPr>
        <w:t>-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453AA6" w:rsidRDefault="00453AA6" w:rsidP="00453AA6">
      <w:pPr>
        <w:pStyle w:val="a3"/>
        <w:shd w:val="clear" w:color="auto" w:fill="FFFFFF"/>
        <w:jc w:val="both"/>
        <w:rPr>
          <w:rFonts w:ascii="Tahoma" w:hAnsi="Tahoma" w:cs="Tahoma"/>
          <w:color w:val="21416A"/>
          <w:sz w:val="18"/>
          <w:szCs w:val="18"/>
        </w:rPr>
      </w:pPr>
      <w:r>
        <w:rPr>
          <w:rFonts w:ascii="Tahoma" w:hAnsi="Tahoma" w:cs="Tahoma"/>
          <w:color w:val="21416A"/>
          <w:sz w:val="18"/>
          <w:szCs w:val="18"/>
        </w:rPr>
        <w:t>-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453AA6" w:rsidRDefault="00453AA6" w:rsidP="00453AA6">
      <w:pPr>
        <w:pStyle w:val="a3"/>
        <w:shd w:val="clear" w:color="auto" w:fill="FFFFFF"/>
        <w:jc w:val="both"/>
        <w:rPr>
          <w:rFonts w:ascii="Tahoma" w:hAnsi="Tahoma" w:cs="Tahoma"/>
          <w:color w:val="21416A"/>
          <w:sz w:val="18"/>
          <w:szCs w:val="18"/>
        </w:rPr>
      </w:pPr>
      <w:r>
        <w:rPr>
          <w:rFonts w:ascii="Tahoma" w:hAnsi="Tahoma" w:cs="Tahoma"/>
          <w:color w:val="21416A"/>
          <w:sz w:val="18"/>
          <w:szCs w:val="18"/>
        </w:rPr>
        <w:t>- Учите ребенка замечать машину. Иногда ребенок не замечает машину или мотоцикл издалека. Научите его всматриваться вдаль.</w:t>
      </w:r>
    </w:p>
    <w:p w:rsidR="00453AA6" w:rsidRDefault="00453AA6" w:rsidP="00453AA6">
      <w:pPr>
        <w:pStyle w:val="a3"/>
        <w:shd w:val="clear" w:color="auto" w:fill="FFFFFF"/>
        <w:jc w:val="both"/>
        <w:rPr>
          <w:rFonts w:ascii="Tahoma" w:hAnsi="Tahoma" w:cs="Tahoma"/>
          <w:color w:val="21416A"/>
          <w:sz w:val="18"/>
          <w:szCs w:val="18"/>
        </w:rPr>
      </w:pPr>
      <w:r>
        <w:rPr>
          <w:rFonts w:ascii="Tahoma" w:hAnsi="Tahoma" w:cs="Tahoma"/>
          <w:color w:val="21416A"/>
          <w:sz w:val="18"/>
          <w:szCs w:val="18"/>
        </w:rPr>
        <w:t xml:space="preserve">- Учите ребенка оценивать скорость и направление будущего движения машины. Научите ребенка определять, </w:t>
      </w:r>
      <w:proofErr w:type="gramStart"/>
      <w:r>
        <w:rPr>
          <w:rFonts w:ascii="Tahoma" w:hAnsi="Tahoma" w:cs="Tahoma"/>
          <w:color w:val="21416A"/>
          <w:sz w:val="18"/>
          <w:szCs w:val="18"/>
        </w:rPr>
        <w:t>какая</w:t>
      </w:r>
      <w:proofErr w:type="gramEnd"/>
      <w:r>
        <w:rPr>
          <w:rFonts w:ascii="Tahoma" w:hAnsi="Tahoma" w:cs="Tahoma"/>
          <w:color w:val="21416A"/>
          <w:sz w:val="18"/>
          <w:szCs w:val="18"/>
        </w:rPr>
        <w:t xml:space="preserve"> едет прямо, а какая готовится к повороту.</w:t>
      </w:r>
    </w:p>
    <w:p w:rsidR="00453AA6" w:rsidRDefault="00453AA6" w:rsidP="00453AA6">
      <w:pPr>
        <w:pStyle w:val="a3"/>
        <w:shd w:val="clear" w:color="auto" w:fill="FFFFFF"/>
        <w:jc w:val="both"/>
        <w:rPr>
          <w:rFonts w:ascii="Tahoma" w:hAnsi="Tahoma" w:cs="Tahoma"/>
          <w:color w:val="21416A"/>
          <w:sz w:val="18"/>
          <w:szCs w:val="18"/>
        </w:rPr>
      </w:pPr>
      <w:r>
        <w:rPr>
          <w:rFonts w:ascii="Tahoma" w:hAnsi="Tahoma" w:cs="Tahoma"/>
          <w:color w:val="21416A"/>
          <w:sz w:val="18"/>
          <w:szCs w:val="18"/>
        </w:rPr>
        <w:t>-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A954AE" w:rsidRPr="00135465" w:rsidRDefault="00A954AE" w:rsidP="00A954AE">
      <w:pPr>
        <w:shd w:val="clear" w:color="auto" w:fill="FFFFFF"/>
        <w:spacing w:before="100" w:beforeAutospacing="1" w:after="100" w:afterAutospacing="1" w:line="240" w:lineRule="auto"/>
        <w:jc w:val="center"/>
        <w:rPr>
          <w:rFonts w:ascii="Times New Roman" w:eastAsia="Times New Roman" w:hAnsi="Times New Roman" w:cs="Times New Roman"/>
          <w:color w:val="002060"/>
          <w:sz w:val="24"/>
          <w:szCs w:val="24"/>
          <w:u w:val="single"/>
        </w:rPr>
      </w:pPr>
    </w:p>
    <w:p w:rsidR="00A954AE" w:rsidRPr="00135465" w:rsidRDefault="00A954AE" w:rsidP="00A954AE">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1. Необходимо учить детей не только соблюдать Правила дорожного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A954AE" w:rsidRPr="00135465" w:rsidRDefault="00A954AE" w:rsidP="00A954AE">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2. Находясь с ребенком на проезжей части, не спешите, переходите дорогу размеренным шагом. Ни в коем случае нельзя бежать! Иначе вы научите спешить там, где надо наблюдать и соблюдать правила безопасности.</w:t>
      </w:r>
    </w:p>
    <w:p w:rsidR="00A954AE" w:rsidRPr="00135465" w:rsidRDefault="00A954AE" w:rsidP="00A954AE">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3. Не посылайте ребенка переходить или перебегать дорогу впереди вас -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A954AE" w:rsidRPr="00135465" w:rsidRDefault="00A954AE" w:rsidP="00A954AE">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4 .Учите ребенка смотреть!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A954AE" w:rsidRPr="00135465" w:rsidRDefault="00A954AE" w:rsidP="00A954AE">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 xml:space="preserve">5. Начинать </w:t>
      </w:r>
      <w:proofErr w:type="gramStart"/>
      <w:r w:rsidRPr="00135465">
        <w:rPr>
          <w:rFonts w:ascii="Tahoma" w:eastAsia="Times New Roman" w:hAnsi="Tahoma" w:cs="Tahoma"/>
          <w:color w:val="21416A"/>
          <w:sz w:val="18"/>
          <w:szCs w:val="18"/>
        </w:rPr>
        <w:t>движение через проезжую часть на зеленый сигнал светофора можно только убедившись</w:t>
      </w:r>
      <w:proofErr w:type="gramEnd"/>
      <w:r w:rsidRPr="00135465">
        <w:rPr>
          <w:rFonts w:ascii="Tahoma" w:eastAsia="Times New Roman" w:hAnsi="Tahoma" w:cs="Tahoma"/>
          <w:color w:val="21416A"/>
          <w:sz w:val="18"/>
          <w:szCs w:val="18"/>
        </w:rPr>
        <w:t>, что все машины остановились.</w:t>
      </w:r>
    </w:p>
    <w:p w:rsidR="00A954AE" w:rsidRPr="00135465" w:rsidRDefault="00A954AE" w:rsidP="00A954AE">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6.Учите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A954AE" w:rsidRPr="00135465" w:rsidRDefault="00A954AE" w:rsidP="00A954AE">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7.Учите ребенка замечать машину. Иногда ребенок не замечает машину или мотоцикл, находящийся вдалеке. Научите его всматриваться вдаль.</w:t>
      </w:r>
    </w:p>
    <w:p w:rsidR="00A954AE" w:rsidRPr="00135465" w:rsidRDefault="00A954AE" w:rsidP="00A954AE">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lastRenderedPageBreak/>
        <w:t>8. Твердо усвойте сами и научите ребенка, что входить в любой вид транспорта и выходить из него можно только тогда, когда он стоит. Объясните ребенку, что нельзя прыгать на ходу.</w:t>
      </w:r>
    </w:p>
    <w:p w:rsidR="00A954AE" w:rsidRPr="00135465" w:rsidRDefault="00A954AE" w:rsidP="00A954AE">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9. Выходить на дорогу из-за стоящего транспорта нельзя!</w:t>
      </w:r>
    </w:p>
    <w:p w:rsidR="00A954AE" w:rsidRPr="00135465" w:rsidRDefault="00A954AE" w:rsidP="00A954AE">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10.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путь вместе с сыном или дочерью, убедитесь, что ребенок твердо усвоил этот путь.</w:t>
      </w:r>
      <w:r w:rsidRPr="00135465">
        <w:rPr>
          <w:rFonts w:ascii="Tahoma" w:eastAsia="Times New Roman" w:hAnsi="Tahoma" w:cs="Tahoma"/>
          <w:b/>
          <w:bCs/>
          <w:color w:val="21416A"/>
          <w:sz w:val="18"/>
          <w:szCs w:val="18"/>
        </w:rPr>
        <w:t> </w:t>
      </w:r>
    </w:p>
    <w:p w:rsidR="00A954AE" w:rsidRPr="00135465" w:rsidRDefault="00A954AE" w:rsidP="00A954AE">
      <w:pPr>
        <w:shd w:val="clear" w:color="auto" w:fill="FFFFFF"/>
        <w:spacing w:before="100" w:beforeAutospacing="1" w:after="100" w:afterAutospacing="1" w:line="240" w:lineRule="auto"/>
        <w:jc w:val="center"/>
        <w:rPr>
          <w:rFonts w:ascii="Tahoma" w:eastAsia="Times New Roman" w:hAnsi="Tahoma" w:cs="Tahoma"/>
          <w:color w:val="21416A"/>
          <w:sz w:val="18"/>
          <w:szCs w:val="18"/>
        </w:rPr>
      </w:pPr>
      <w:r w:rsidRPr="00135465">
        <w:rPr>
          <w:rFonts w:ascii="Tahoma" w:eastAsia="Times New Roman" w:hAnsi="Tahoma" w:cs="Tahoma"/>
          <w:b/>
          <w:bCs/>
          <w:noProof/>
          <w:color w:val="5F5F5F"/>
          <w:sz w:val="18"/>
          <w:szCs w:val="18"/>
        </w:rPr>
        <w:drawing>
          <wp:inline distT="0" distB="0" distL="0" distR="0" wp14:anchorId="7E023EE2" wp14:editId="3733553F">
            <wp:extent cx="2804160" cy="2598420"/>
            <wp:effectExtent l="0" t="0" r="0" b="0"/>
            <wp:docPr id="2" name="Рисунок 2" descr="Памятка по правилам дорожного движения и безопасности на дорогах">
              <a:hlinkClick xmlns:a="http://schemas.openxmlformats.org/drawingml/2006/main" r:id="rId7" tooltip="&quot;Памятка по правилам дорожного движения и безопасности на дорога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мятка по правилам дорожного движения и безопасности на дорогах">
                      <a:hlinkClick r:id="rId7" tooltip="&quot;Памятка по правилам дорожного движения и безопасности на дорогах&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160" cy="2598420"/>
                    </a:xfrm>
                    <a:prstGeom prst="rect">
                      <a:avLst/>
                    </a:prstGeom>
                    <a:noFill/>
                    <a:ln>
                      <a:noFill/>
                    </a:ln>
                  </pic:spPr>
                </pic:pic>
              </a:graphicData>
            </a:graphic>
          </wp:inline>
        </w:drawing>
      </w:r>
    </w:p>
    <w:p w:rsidR="00A954AE" w:rsidRPr="00135465" w:rsidRDefault="00A954AE" w:rsidP="00A954AE">
      <w:pPr>
        <w:shd w:val="clear" w:color="auto" w:fill="FFFFFF"/>
        <w:spacing w:before="100" w:beforeAutospacing="1" w:after="100" w:afterAutospacing="1" w:line="240" w:lineRule="auto"/>
        <w:jc w:val="center"/>
        <w:rPr>
          <w:rFonts w:ascii="Tahoma" w:eastAsia="Times New Roman" w:hAnsi="Tahoma" w:cs="Tahoma"/>
          <w:color w:val="21416A"/>
          <w:sz w:val="18"/>
          <w:szCs w:val="18"/>
        </w:rPr>
      </w:pPr>
      <w:r w:rsidRPr="00135465">
        <w:rPr>
          <w:rFonts w:ascii="Tahoma" w:eastAsia="Times New Roman" w:hAnsi="Tahoma" w:cs="Tahoma"/>
          <w:b/>
          <w:bCs/>
          <w:color w:val="21416A"/>
          <w:sz w:val="18"/>
          <w:szCs w:val="18"/>
        </w:rPr>
        <w:t>Памятка для родителей</w:t>
      </w:r>
    </w:p>
    <w:p w:rsidR="00A954AE" w:rsidRPr="00135465" w:rsidRDefault="00A954AE" w:rsidP="00A954AE">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Как показывает практика, когда сотрудник ГАИ приходит в класс, дети на все вопросы отвечают правильно. Дети знают Правила дорожного движения, но знают их только в теории.</w:t>
      </w:r>
      <w:r w:rsidRPr="00F16969">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Как же научить ребенка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Лишь в этом случае у детей могут выработаться твердые навыки безопасного поведения на улице. И очень большое значение имеет в первую очередь постоянный личный пример родителей.</w:t>
      </w:r>
      <w:r w:rsidRPr="004B2060">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Важно воспитать у детей навыки безопасного поведения на дороге, научить их правильно действовать и знать основные аварийные ситуации, в которые попадают пешеходы.</w:t>
      </w:r>
    </w:p>
    <w:p w:rsidR="00A954AE" w:rsidRPr="00135465" w:rsidRDefault="00A954AE" w:rsidP="00A954AE">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Навык наблюдения. 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A954AE" w:rsidRPr="00135465" w:rsidRDefault="00A954AE" w:rsidP="00A954AE">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Навык спокойного поведения на улице. Этот навык очень важен для ребенка, чтобы он не волновался и не спешил, какие бы обстоятельства к этому не принуждали!</w:t>
      </w:r>
    </w:p>
    <w:p w:rsidR="00A954AE" w:rsidRPr="00135465" w:rsidRDefault="00A954AE" w:rsidP="00A954AE">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Навык переключения на улицу. 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A954AE" w:rsidRPr="00135465" w:rsidRDefault="00A954AE" w:rsidP="00A954AE">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Навык переключения на самоконтроль.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A954AE" w:rsidRPr="00135465" w:rsidRDefault="00A954AE" w:rsidP="00A954AE">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Когда ребенок носит очки. 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w:t>
      </w:r>
    </w:p>
    <w:p w:rsidR="00A954AE" w:rsidRPr="00135465" w:rsidRDefault="00A954AE" w:rsidP="00A954AE">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lastRenderedPageBreak/>
        <w:t>Администрация города в очередной раз обращается ко всем взрослым: пристальнее следите за поведением детей на дорогах, решительно пресекайте любую шалость, которая может стать причиной травматизма, будьте сами примерными пешеходами и требуйте этого от детей.</w:t>
      </w:r>
    </w:p>
    <w:p w:rsidR="00A954AE" w:rsidRPr="00135465" w:rsidRDefault="00A954AE" w:rsidP="00A954AE">
      <w:pPr>
        <w:shd w:val="clear" w:color="auto" w:fill="FFFFFF"/>
        <w:spacing w:before="100" w:beforeAutospacing="1" w:after="100" w:afterAutospacing="1" w:line="240" w:lineRule="auto"/>
        <w:rPr>
          <w:rFonts w:ascii="Tahoma" w:eastAsia="Times New Roman" w:hAnsi="Tahoma" w:cs="Tahoma"/>
          <w:color w:val="21416A"/>
          <w:sz w:val="18"/>
          <w:szCs w:val="18"/>
        </w:rPr>
      </w:pPr>
      <w:r w:rsidRPr="00135465">
        <w:rPr>
          <w:rFonts w:ascii="Tahoma" w:eastAsia="Times New Roman" w:hAnsi="Tahoma" w:cs="Tahoma"/>
          <w:noProof/>
          <w:color w:val="5F5F5F"/>
          <w:sz w:val="18"/>
          <w:szCs w:val="18"/>
        </w:rPr>
        <w:drawing>
          <wp:inline distT="0" distB="0" distL="0" distR="0" wp14:anchorId="475A1027" wp14:editId="652A7FD5">
            <wp:extent cx="5882640" cy="2910840"/>
            <wp:effectExtent l="0" t="0" r="3810" b="3810"/>
            <wp:docPr id="3" name="Рисунок 3" descr="Памятка по правилам дорожного движения и безопасности на дорогах">
              <a:hlinkClick xmlns:a="http://schemas.openxmlformats.org/drawingml/2006/main" r:id="rId9" tooltip="&quot;Памятка по правилам дорожного движения и безопасности на дорога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мятка по правилам дорожного движения и безопасности на дорогах">
                      <a:hlinkClick r:id="rId9" tooltip="&quot;Памятка по правилам дорожного движения и безопасности на дорогах&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2640" cy="2910840"/>
                    </a:xfrm>
                    <a:prstGeom prst="rect">
                      <a:avLst/>
                    </a:prstGeom>
                    <a:noFill/>
                    <a:ln>
                      <a:noFill/>
                    </a:ln>
                  </pic:spPr>
                </pic:pic>
              </a:graphicData>
            </a:graphic>
          </wp:inline>
        </w:drawing>
      </w:r>
    </w:p>
    <w:p w:rsidR="00A954AE" w:rsidRDefault="00A954AE" w:rsidP="00A954AE">
      <w:pPr>
        <w:shd w:val="clear" w:color="auto" w:fill="FFFFFF"/>
        <w:spacing w:before="100" w:beforeAutospacing="1" w:after="100" w:afterAutospacing="1" w:line="240" w:lineRule="auto"/>
        <w:jc w:val="center"/>
        <w:rPr>
          <w:rFonts w:ascii="Tahoma" w:eastAsia="Times New Roman" w:hAnsi="Tahoma" w:cs="Tahoma"/>
          <w:color w:val="4D85C5"/>
          <w:kern w:val="36"/>
          <w:sz w:val="24"/>
          <w:szCs w:val="24"/>
          <w:lang w:val="en-US"/>
        </w:rPr>
      </w:pPr>
    </w:p>
    <w:p w:rsidR="00221A99" w:rsidRPr="00135465" w:rsidRDefault="00221A99" w:rsidP="00221A99">
      <w:pPr>
        <w:shd w:val="clear" w:color="auto" w:fill="FFFFFF"/>
        <w:spacing w:before="100" w:beforeAutospacing="1" w:after="100" w:afterAutospacing="1" w:line="240" w:lineRule="auto"/>
        <w:jc w:val="center"/>
        <w:rPr>
          <w:rFonts w:ascii="Tahoma" w:eastAsia="Times New Roman" w:hAnsi="Tahoma" w:cs="Tahoma"/>
          <w:color w:val="21416A"/>
          <w:sz w:val="18"/>
          <w:szCs w:val="18"/>
        </w:rPr>
      </w:pPr>
      <w:r w:rsidRPr="00135465">
        <w:rPr>
          <w:rFonts w:ascii="Tahoma" w:eastAsia="Times New Roman" w:hAnsi="Tahoma" w:cs="Tahoma"/>
          <w:b/>
          <w:bCs/>
          <w:color w:val="21416A"/>
          <w:sz w:val="18"/>
          <w:szCs w:val="18"/>
        </w:rPr>
        <w:t>Советы для родителей по</w:t>
      </w:r>
      <w:r>
        <w:rPr>
          <w:rFonts w:ascii="Tahoma" w:eastAsia="Times New Roman" w:hAnsi="Tahoma" w:cs="Tahoma"/>
          <w:b/>
          <w:bCs/>
          <w:color w:val="21416A"/>
          <w:sz w:val="18"/>
          <w:szCs w:val="18"/>
        </w:rPr>
        <w:t xml:space="preserve"> </w:t>
      </w:r>
      <w:r w:rsidRPr="00135465">
        <w:rPr>
          <w:rFonts w:ascii="Tahoma" w:eastAsia="Times New Roman" w:hAnsi="Tahoma" w:cs="Tahoma"/>
          <w:b/>
          <w:bCs/>
          <w:color w:val="21416A"/>
          <w:sz w:val="18"/>
          <w:szCs w:val="18"/>
        </w:rPr>
        <w:t>правилам дорожного движения</w:t>
      </w:r>
    </w:p>
    <w:p w:rsidR="00221A99" w:rsidRPr="00135465" w:rsidRDefault="00221A99" w:rsidP="00221A99">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В несчастных случаях с детьми всегда виноват взрослый. Обучение детей безопасному поведению на дороге во многом зависит от Вас. Приучайте ребенка к неукоснительному выполнению определенных правил.</w:t>
      </w:r>
    </w:p>
    <w:p w:rsidR="00221A99" w:rsidRPr="00135465" w:rsidRDefault="00221A99" w:rsidP="00221A99">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Рекомендации, предлагаемые в памятке, можно использовать ежедневно:</w:t>
      </w:r>
    </w:p>
    <w:p w:rsidR="00221A99" w:rsidRPr="00135465" w:rsidRDefault="00221A99" w:rsidP="00221A99">
      <w:pPr>
        <w:shd w:val="clear" w:color="auto" w:fill="FFFFFF"/>
        <w:spacing w:before="100" w:beforeAutospacing="1" w:after="100" w:afterAutospacing="1" w:line="240" w:lineRule="auto"/>
        <w:jc w:val="center"/>
        <w:rPr>
          <w:rFonts w:ascii="Tahoma" w:eastAsia="Times New Roman" w:hAnsi="Tahoma" w:cs="Tahoma"/>
          <w:color w:val="21416A"/>
          <w:sz w:val="18"/>
          <w:szCs w:val="18"/>
        </w:rPr>
      </w:pPr>
      <w:r w:rsidRPr="00135465">
        <w:rPr>
          <w:rFonts w:ascii="Tahoma" w:eastAsia="Times New Roman" w:hAnsi="Tahoma" w:cs="Tahoma"/>
          <w:b/>
          <w:bCs/>
          <w:color w:val="21416A"/>
          <w:sz w:val="18"/>
          <w:szCs w:val="18"/>
        </w:rPr>
        <w:t>Общие рекомендации</w:t>
      </w:r>
    </w:p>
    <w:p w:rsidR="00221A99" w:rsidRPr="00135465" w:rsidRDefault="00221A99" w:rsidP="00221A99">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Выходить из дома следует заблаговременно, так, чтобы оставался резерв времени. Ребенок должен привыкнуть ходить по дороге, не спеша.</w:t>
      </w:r>
      <w:r>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Увидев автобус на противоположной стороне улицы на остановке, идите размерным шагом. Объясните ребенку, почему это так необходимо.</w:t>
      </w:r>
      <w:r>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Выходя на проезжую часть улицы, прекращайте посторонние разговоры с ребенком. Он должен привыкнуть, что при переходе надо молчать и наблюдать. Следите за тем, чтобы пересекать улицу надо строго перпендикулярно. Ребенок должен осознать, что это делается для лучшего наблюдения за дорогой.</w:t>
      </w:r>
      <w:r>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Там, где есть светофор, начинайте движение только по зеленому сигналу для пешеходов, при этом обязательно посмотрев по сторонам.</w:t>
      </w:r>
      <w:r>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Переходите улицу с ребенком только по пешеходному переходу, а у перекрестков – по линии тротуаров. Во время прогулок приучайте ребенка останавливаться, приблизившись к проезжей части дороги. Остановка позволит ему переключиться оценить ситуацию. Это главное правило для пешеходов.</w:t>
      </w:r>
      <w:r>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Во время движения обращайте внимание детей на дорожные знаки, их название и назначение, пешеходные переходы, сигналы светофора, наличие магазинов, перекрестков, аптек, остановок маршрутного транспорта, название улиц.</w:t>
      </w:r>
      <w:r>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Нарисуйте маршрут движения в центр творчества или школу и на нем покажите опасные участки. Затем несколько раз пройдите по этому маршруту и укажите участки, как на схеме, так и на дороге.</w:t>
      </w:r>
    </w:p>
    <w:p w:rsidR="00221A99" w:rsidRPr="00135465" w:rsidRDefault="00221A99" w:rsidP="00221A99">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Выход из подъезда</w:t>
      </w:r>
    </w:p>
    <w:p w:rsidR="00221A99" w:rsidRPr="00135465" w:rsidRDefault="00221A99" w:rsidP="00221A99">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Если у подъезда дома возможно движение транспорта, сразу обратите внимание ребенка и посмотрите вместе, нет ли его.</w:t>
      </w:r>
      <w:r w:rsidRPr="00F16969">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Если у подъезда стоит транспорт или растет дерево, закрывающее обзор, приостановитесь и выгляните, нет ли за препятствием скрытой опасности.</w:t>
      </w:r>
    </w:p>
    <w:p w:rsidR="00221A99" w:rsidRPr="00135465" w:rsidRDefault="00221A99" w:rsidP="00221A99">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Движение по тротуару</w:t>
      </w:r>
    </w:p>
    <w:p w:rsidR="00221A99" w:rsidRPr="00135465" w:rsidRDefault="00221A99" w:rsidP="00221A99">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 xml:space="preserve">Периодически обращайте внимание ребенка на появляющиеся вдали и проезжающие транспортные средства, особенно на те, которые едут с большой скоростью. Остановитесь у стоящего транспорта и обратите внимание ребенка на то, как он закрывает обзор улицы. Можно подумать, что опасности нет, и выйти из-за </w:t>
      </w:r>
      <w:r w:rsidRPr="00135465">
        <w:rPr>
          <w:rFonts w:ascii="Tahoma" w:eastAsia="Times New Roman" w:hAnsi="Tahoma" w:cs="Tahoma"/>
          <w:color w:val="21416A"/>
          <w:sz w:val="18"/>
          <w:szCs w:val="18"/>
        </w:rPr>
        <w:lastRenderedPageBreak/>
        <w:t>транспорта, а в это время из-за него выедет другой транспорт. Такое наблюдение во время прогулок полезно проделать с различными предметами, закрывающими обзор улицы – кустами, деревьями, заборами и так далее. В этом случае у детей вырабатывается важнейший для безопасности на улице рефлекс предвидения скрытой опасности.</w:t>
      </w:r>
    </w:p>
    <w:p w:rsidR="00221A99" w:rsidRPr="00135465" w:rsidRDefault="00221A99" w:rsidP="00221A99">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Переход через проезжую часть дороги, где нет светофора</w:t>
      </w:r>
    </w:p>
    <w:p w:rsidR="00221A99" w:rsidRPr="00135465" w:rsidRDefault="00221A99" w:rsidP="00221A99">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При переходе через дорогу учите ребенка сначала посмотреть налево, а затем направо.</w:t>
      </w:r>
      <w:r>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указатель правого поворота, а поворачивающий налево – крайнее левое положение и включает левый указатель поворота.</w:t>
      </w:r>
      <w:r>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Наблюдая за проезжающим через переход крупным транспортом, обращайте внимание ребенка на то,</w:t>
      </w:r>
      <w:r>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что пока он не отъехал далеко, он может скрывать другой транспорт, который едет навстречу. Поэтому лучше подождать, пока такой транспорт отъедет подальше.</w:t>
      </w:r>
    </w:p>
    <w:p w:rsidR="00221A99" w:rsidRPr="00135465" w:rsidRDefault="00221A99" w:rsidP="00221A99">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Поездка на автобусе</w:t>
      </w:r>
    </w:p>
    <w:p w:rsidR="00221A99" w:rsidRPr="00135465" w:rsidRDefault="00221A99" w:rsidP="00221A99">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Подходите к двери только при полной остановке автобуса.</w:t>
      </w:r>
      <w:r>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Приучите ребенка держаться за поручни. Уступите место пожилым людям.</w:t>
      </w:r>
      <w:r w:rsidRPr="00F35067">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К выходу надо готовиться заранее. Объясните ребенку, как водитель видит (в зеркало) пассажиров и что он иногда может не заметить пассажиров и пешехода.</w:t>
      </w:r>
      <w:r>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Выйдя из автобуса, на другую сторону улицы переходите только по пешеходному переходу.</w:t>
      </w:r>
    </w:p>
    <w:p w:rsidR="00221A99" w:rsidRPr="00135465" w:rsidRDefault="00221A99" w:rsidP="00221A99">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Правила необходимые в автомобиле</w:t>
      </w:r>
    </w:p>
    <w:p w:rsidR="00221A99" w:rsidRPr="00135465" w:rsidRDefault="00221A99" w:rsidP="00221A99">
      <w:pPr>
        <w:shd w:val="clear" w:color="auto" w:fill="FFFFFF"/>
        <w:spacing w:before="100" w:beforeAutospacing="1" w:after="100" w:afterAutospacing="1" w:line="240" w:lineRule="auto"/>
        <w:jc w:val="both"/>
        <w:rPr>
          <w:rFonts w:ascii="Tahoma" w:eastAsia="Times New Roman" w:hAnsi="Tahoma" w:cs="Tahoma"/>
          <w:color w:val="21416A"/>
          <w:sz w:val="18"/>
          <w:szCs w:val="18"/>
        </w:rPr>
      </w:pPr>
      <w:r w:rsidRPr="00135465">
        <w:rPr>
          <w:rFonts w:ascii="Tahoma" w:eastAsia="Times New Roman" w:hAnsi="Tahoma" w:cs="Tahoma"/>
          <w:color w:val="21416A"/>
          <w:sz w:val="18"/>
          <w:szCs w:val="18"/>
        </w:rPr>
        <w:t>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w:t>
      </w:r>
      <w:r>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r>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r>
        <w:rPr>
          <w:rFonts w:ascii="Tahoma" w:eastAsia="Times New Roman" w:hAnsi="Tahoma" w:cs="Tahoma"/>
          <w:color w:val="21416A"/>
          <w:sz w:val="18"/>
          <w:szCs w:val="18"/>
        </w:rPr>
        <w:t xml:space="preserve"> </w:t>
      </w:r>
      <w:r w:rsidRPr="00135465">
        <w:rPr>
          <w:rFonts w:ascii="Tahoma" w:eastAsia="Times New Roman" w:hAnsi="Tahoma" w:cs="Tahoma"/>
          <w:color w:val="21416A"/>
          <w:sz w:val="18"/>
          <w:szCs w:val="18"/>
        </w:rPr>
        <w:t>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w:t>
      </w:r>
    </w:p>
    <w:p w:rsidR="00A954AE" w:rsidRPr="00221A99" w:rsidRDefault="00A954AE" w:rsidP="00A954AE">
      <w:pPr>
        <w:shd w:val="clear" w:color="auto" w:fill="FFFFFF"/>
        <w:spacing w:before="100" w:beforeAutospacing="1" w:after="100" w:afterAutospacing="1" w:line="240" w:lineRule="auto"/>
        <w:jc w:val="center"/>
        <w:rPr>
          <w:rFonts w:ascii="Tahoma" w:eastAsia="Times New Roman" w:hAnsi="Tahoma" w:cs="Tahoma"/>
          <w:color w:val="4D85C5"/>
          <w:kern w:val="36"/>
          <w:sz w:val="24"/>
          <w:szCs w:val="24"/>
        </w:rPr>
      </w:pPr>
      <w:bookmarkStart w:id="0" w:name="_GoBack"/>
      <w:bookmarkEnd w:id="0"/>
    </w:p>
    <w:p w:rsidR="00A954AE" w:rsidRPr="00221A99" w:rsidRDefault="00A954AE" w:rsidP="00A954AE">
      <w:pPr>
        <w:shd w:val="clear" w:color="auto" w:fill="FFFFFF"/>
        <w:spacing w:before="100" w:beforeAutospacing="1" w:after="100" w:afterAutospacing="1" w:line="240" w:lineRule="auto"/>
        <w:jc w:val="center"/>
        <w:rPr>
          <w:rFonts w:ascii="Tahoma" w:eastAsia="Times New Roman" w:hAnsi="Tahoma" w:cs="Tahoma"/>
          <w:color w:val="4D85C5"/>
          <w:kern w:val="36"/>
          <w:sz w:val="24"/>
          <w:szCs w:val="24"/>
        </w:rPr>
      </w:pPr>
    </w:p>
    <w:p w:rsidR="00453AA6" w:rsidRDefault="00453AA6" w:rsidP="00453AA6">
      <w:pPr>
        <w:pStyle w:val="a3"/>
        <w:shd w:val="clear" w:color="auto" w:fill="FFFFFF"/>
        <w:jc w:val="both"/>
        <w:rPr>
          <w:rFonts w:ascii="Tahoma" w:hAnsi="Tahoma" w:cs="Tahoma"/>
          <w:color w:val="21416A"/>
          <w:sz w:val="18"/>
          <w:szCs w:val="18"/>
        </w:rPr>
      </w:pPr>
    </w:p>
    <w:p w:rsidR="00453AA6" w:rsidRDefault="00453AA6" w:rsidP="00453AA6">
      <w:pPr>
        <w:pStyle w:val="editlog"/>
        <w:shd w:val="clear" w:color="auto" w:fill="FFFFFF"/>
        <w:rPr>
          <w:rFonts w:ascii="Tahoma" w:hAnsi="Tahoma" w:cs="Tahoma"/>
          <w:color w:val="21416A"/>
          <w:sz w:val="18"/>
          <w:szCs w:val="18"/>
        </w:rPr>
      </w:pPr>
    </w:p>
    <w:p w:rsidR="00453AA6" w:rsidRDefault="00453AA6" w:rsidP="00453AA6">
      <w:pPr>
        <w:pStyle w:val="editlog"/>
        <w:shd w:val="clear" w:color="auto" w:fill="FFFFFF"/>
        <w:rPr>
          <w:rFonts w:ascii="Tahoma" w:hAnsi="Tahoma" w:cs="Tahoma"/>
          <w:color w:val="21416A"/>
          <w:sz w:val="18"/>
          <w:szCs w:val="18"/>
        </w:rPr>
      </w:pPr>
    </w:p>
    <w:p w:rsidR="0095298F" w:rsidRDefault="0095298F"/>
    <w:sectPr w:rsidR="00952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88"/>
    <w:rsid w:val="001B1188"/>
    <w:rsid w:val="00221A99"/>
    <w:rsid w:val="00453AA6"/>
    <w:rsid w:val="0095298F"/>
    <w:rsid w:val="00A9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A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3AA6"/>
    <w:rPr>
      <w:b/>
      <w:bCs/>
    </w:rPr>
  </w:style>
  <w:style w:type="paragraph" w:customStyle="1" w:styleId="editlog">
    <w:name w:val="editlog"/>
    <w:basedOn w:val="a"/>
    <w:rsid w:val="00453AA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53A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A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3AA6"/>
    <w:rPr>
      <w:b/>
      <w:bCs/>
    </w:rPr>
  </w:style>
  <w:style w:type="paragraph" w:customStyle="1" w:styleId="editlog">
    <w:name w:val="editlog"/>
    <w:basedOn w:val="a"/>
    <w:rsid w:val="00453AA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53A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1082;&#1086;&#1089;&#1090;&#1082;&#1086;&#1074;&#1089;&#1082;&#1086;&#1077;.&#1088;&#1092;/tinybrowser/images/foto/pvmyatki/1/1/_full/_image002-1.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1082;&#1086;&#1089;&#1090;&#1082;&#1086;&#1074;&#1089;&#1082;&#1086;&#1077;.&#1088;&#1092;/tinybrowser/images/foto/pvmyatki/1/1/_full/_image003.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1082;&#1086;&#1089;&#1090;&#1082;&#1086;&#1074;&#1089;&#1082;&#1086;&#1077;.&#1088;&#1092;/tinybrowser/images/foto/pvmyatki/1/1/_full/_image003-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1615</Words>
  <Characters>9208</Characters>
  <Application>Microsoft Office Word</Application>
  <DocSecurity>0</DocSecurity>
  <Lines>76</Lines>
  <Paragraphs>21</Paragraphs>
  <ScaleCrop>false</ScaleCrop>
  <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2018-11-12T10:50:00Z</dcterms:created>
  <dcterms:modified xsi:type="dcterms:W3CDTF">2018-11-12T10:56:00Z</dcterms:modified>
</cp:coreProperties>
</file>